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FC04A0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color w:val="000000"/>
          <w:sz w:val="20"/>
          <w:szCs w:val="20"/>
          <w:u w:val="single"/>
        </w:rPr>
      </w:pPr>
      <w:bookmarkStart w:id="2" w:name="_GoBack"/>
      <w:bookmarkEnd w:id="2"/>
      <w:r w:rsidRPr="0063700F">
        <w:rPr>
          <w:b/>
          <w:color w:val="000000"/>
          <w:sz w:val="20"/>
          <w:szCs w:val="20"/>
          <w:u w:val="single"/>
        </w:rPr>
        <w:t>Шифр ТЗС-19-004</w:t>
      </w: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color w:val="000000"/>
          <w:sz w:val="20"/>
          <w:szCs w:val="20"/>
        </w:rPr>
      </w:pPr>
    </w:p>
    <w:p w:rsidR="0063700F" w:rsidRPr="0063700F" w:rsidRDefault="0063700F" w:rsidP="0063700F">
      <w:pPr>
        <w:tabs>
          <w:tab w:val="clear" w:pos="1134"/>
        </w:tabs>
        <w:kinsoku/>
        <w:overflowPunct/>
        <w:adjustRightInd w:val="0"/>
        <w:ind w:left="284" w:firstLine="425"/>
        <w:jc w:val="center"/>
        <w:rPr>
          <w:b/>
          <w:bCs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 </w:t>
      </w:r>
      <w:r w:rsidRPr="0063700F">
        <w:rPr>
          <w:b/>
          <w:bCs/>
          <w:color w:val="000000"/>
          <w:sz w:val="20"/>
          <w:szCs w:val="20"/>
        </w:rPr>
        <w:t xml:space="preserve">«Мероприятия по ремонту </w:t>
      </w:r>
      <w:proofErr w:type="spellStart"/>
      <w:r w:rsidRPr="0063700F">
        <w:rPr>
          <w:b/>
          <w:bCs/>
          <w:color w:val="000000"/>
          <w:sz w:val="20"/>
          <w:szCs w:val="20"/>
        </w:rPr>
        <w:t>отмостки</w:t>
      </w:r>
      <w:proofErr w:type="spellEnd"/>
      <w:r w:rsidRPr="0063700F">
        <w:rPr>
          <w:b/>
          <w:bCs/>
          <w:color w:val="000000"/>
          <w:sz w:val="20"/>
          <w:szCs w:val="20"/>
        </w:rPr>
        <w:t xml:space="preserve"> у РВС 2000 №№ 5, 6 и 7 склада ГСМ 2 и РВС-1000 №№ 7, 8, 9, 10»</w:t>
      </w: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color w:val="000000"/>
          <w:sz w:val="20"/>
          <w:szCs w:val="20"/>
        </w:rPr>
      </w:pPr>
    </w:p>
    <w:tbl>
      <w:tblPr>
        <w:tblStyle w:val="31"/>
        <w:tblW w:w="10216" w:type="dxa"/>
        <w:tblLook w:val="04A0" w:firstRow="1" w:lastRow="0" w:firstColumn="1" w:lastColumn="0" w:noHBand="0" w:noVBand="1"/>
      </w:tblPr>
      <w:tblGrid>
        <w:gridCol w:w="611"/>
        <w:gridCol w:w="3301"/>
        <w:gridCol w:w="6304"/>
      </w:tblGrid>
      <w:tr w:rsidR="0063700F" w:rsidRPr="0063700F" w:rsidTr="00EC7416"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Акционерное общество «Топливо - заправочный сервис».</w:t>
            </w:r>
          </w:p>
        </w:tc>
      </w:tr>
      <w:tr w:rsidR="0063700F" w:rsidRPr="0063700F" w:rsidTr="0063700F">
        <w:trPr>
          <w:trHeight w:val="2039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Подрядчик обязуется в установленный Договором срок выполнить строительно-монтажные работы по ремонту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отмостки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вокруг резервуаров РВС-2000 №№5, 6, 7 склада ГСМ-2, расположенного по адресу: г. Москва, Заводское шоссе д.16, и РВС-1000 №№7, 8, 9, 10 склада ГСМ -1, расположенного по адресу: г. Москва, Заводское шоссе д.2, а также любые иные работы, необходимые для выполнения строительно-монтажных работ и последующей эксплуатацией Объекта в соответствии с назначением, а Заказчик обязуется принять и оплатить эти работы в предусмотренном Договором порядке. </w:t>
            </w:r>
          </w:p>
        </w:tc>
      </w:tr>
      <w:tr w:rsidR="0063700F" w:rsidRPr="0063700F" w:rsidTr="00EC7416">
        <w:trPr>
          <w:trHeight w:val="285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Место выполнения работ (оказания услуг)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 xml:space="preserve">Москва, Заводское ш., д. 16 (склад ГСМ-2), </w:t>
            </w:r>
            <w:r w:rsidRPr="0063700F">
              <w:rPr>
                <w:color w:val="000000"/>
                <w:sz w:val="20"/>
                <w:szCs w:val="20"/>
              </w:rPr>
              <w:br/>
              <w:t>Заводское ш. д.2 (склад ГСМ-1):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опасный производственный объект (на основании ФЗ-116 от 21.07.1997 г.);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-особо опасный, технически сложный объект (на основании ст.48.1 ГК РФ);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-объект авиационной инфраструктуры;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-склад горюче-смазочных материалов.</w:t>
            </w:r>
          </w:p>
        </w:tc>
      </w:tr>
      <w:tr w:rsidR="0063700F" w:rsidRPr="0063700F" w:rsidTr="0063700F">
        <w:trPr>
          <w:trHeight w:val="2789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Пропускной режим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Оформление временных пропусков на лиц, выполняющих ремонтные работы, транспортные средства и ввозимые материалы, осуществляется по предварительной заявке, с предоставлением скан. копий паспортных данных и документов на автотранспорт. Тел.:</w:t>
            </w:r>
            <w:r w:rsidRPr="0063700F">
              <w:rPr>
                <w:iCs/>
                <w:color w:val="000000"/>
                <w:sz w:val="20"/>
                <w:szCs w:val="20"/>
              </w:rPr>
              <w:t xml:space="preserve"> 8(495)436 23 70.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iCs/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Пропускной режим на объекты АО «ТЗС» осуществляется в соответствии с 16 ФЗ «О транспортной безопасности» от 09.02.2007 года и ПП РФ № 1605 </w:t>
            </w:r>
            <w:r w:rsidRPr="0063700F">
              <w:rPr>
                <w:color w:val="000000"/>
                <w:sz w:val="20"/>
                <w:szCs w:val="20"/>
                <w:shd w:val="clear" w:color="auto" w:fill="FFFFFF"/>
              </w:rPr>
              <w:t>от 5 октября 2020 г. 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воздушного транспорта».</w:t>
            </w:r>
            <w:r w:rsidRPr="0063700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63700F" w:rsidRPr="0063700F" w:rsidTr="00EC7416">
        <w:trPr>
          <w:trHeight w:val="284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Срок выполнения работ (оказания услуг)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>Срок выполнения Работ Подрядчиком составляет 90 (девяносто) календарных дней с даты подписания Договора сторонами.</w:t>
            </w:r>
          </w:p>
        </w:tc>
      </w:tr>
      <w:tr w:rsidR="0063700F" w:rsidRPr="0063700F" w:rsidTr="00EC7416">
        <w:trPr>
          <w:trHeight w:val="376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Срок действия договора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 xml:space="preserve">Договор вступает в силу с даты его подписания Сторонами и действует до полного исполнения Сторонами обязательств по Договору. Прекращение (окончание срока) действия Договора не освобождает Стороны от выполнения гарантийных обязательств.  </w:t>
            </w:r>
          </w:p>
        </w:tc>
      </w:tr>
      <w:tr w:rsidR="0063700F" w:rsidRPr="0063700F" w:rsidTr="00EC7416">
        <w:trPr>
          <w:trHeight w:val="64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в условиях действующего предприятия;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Разработать детальный график производства строительно-монтажных работ;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Выполнить строительство временных зданий и сооружений,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приобъектных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складов и площадок складирования материалов;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Осуществить завоз строительной техники и строительных материалов;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 </w:t>
            </w:r>
            <w:proofErr w:type="gramStart"/>
            <w:r w:rsidRPr="0063700F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63700F">
              <w:rPr>
                <w:color w:val="000000"/>
                <w:sz w:val="20"/>
                <w:szCs w:val="20"/>
              </w:rPr>
              <w:t xml:space="preserve"> соответствии СП 48.13330.2019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 Сдать Заказчику результат работ, в соответствии с требованиями действующих нормативных актов.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288" w:lineRule="exact"/>
              <w:ind w:firstLine="322"/>
              <w:rPr>
                <w:color w:val="000000"/>
                <w:sz w:val="20"/>
                <w:szCs w:val="20"/>
              </w:rPr>
            </w:pPr>
          </w:p>
        </w:tc>
      </w:tr>
      <w:tr w:rsidR="0063700F" w:rsidRPr="0063700F" w:rsidTr="00EC7416">
        <w:trPr>
          <w:trHeight w:val="218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Характеристики выполняемым работам (оказываемых услугам)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 xml:space="preserve">Выполнить работы по ремонту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отмостки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у РВС 2000 № 5, № 6 и № 7 склада ГСМ 2 и РВС-1000 № 7, № 8, № 9, № 10.</w:t>
            </w:r>
          </w:p>
          <w:p w:rsidR="0063700F" w:rsidRPr="0063700F" w:rsidRDefault="0063700F" w:rsidP="0063700F">
            <w:pPr>
              <w:tabs>
                <w:tab w:val="clear" w:pos="1134"/>
                <w:tab w:val="left" w:pos="1080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u w:val="single"/>
              </w:rPr>
            </w:pPr>
            <w:r w:rsidRPr="0063700F">
              <w:rPr>
                <w:color w:val="000000"/>
                <w:sz w:val="20"/>
                <w:szCs w:val="20"/>
                <w:u w:val="single"/>
              </w:rPr>
              <w:t>Проведение ремонта</w:t>
            </w:r>
            <w:bookmarkStart w:id="3" w:name="OLE_LINK6"/>
            <w:bookmarkStart w:id="4" w:name="OLE_LINK7"/>
            <w:r w:rsidRPr="0063700F">
              <w:rPr>
                <w:color w:val="000000"/>
                <w:sz w:val="20"/>
                <w:szCs w:val="20"/>
                <w:u w:val="single"/>
              </w:rPr>
              <w:t xml:space="preserve"> РВС-2000 (3 шт.)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u w:val="single"/>
              </w:rPr>
            </w:pP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 выполнить работы </w:t>
            </w:r>
            <w:bookmarkEnd w:id="3"/>
            <w:bookmarkEnd w:id="4"/>
            <w:r w:rsidRPr="0063700F">
              <w:rPr>
                <w:color w:val="000000"/>
                <w:sz w:val="20"/>
                <w:szCs w:val="20"/>
              </w:rPr>
              <w:t xml:space="preserve">согласно дефектному акту </w:t>
            </w:r>
            <w:r w:rsidRPr="0063700F">
              <w:rPr>
                <w:sz w:val="20"/>
                <w:szCs w:val="20"/>
              </w:rPr>
              <w:t>(Приложение № 2);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 произвести армирование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отмостки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металлической сеткой в два слоя из проволоки Ø не менее 6 мм. Армирование выполнить в 3 сплошные нити по окружности резервуаров;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 Выполнить уклон бетонной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отмостки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от упорного уголка согласно СНиП;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отмостку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выполнить с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посекторной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разбивкой и шириной сектора не более 6 м., ширина швов между соседними плитами не должна превышать 1 см.;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 по окончанию работ выполнить уборку территории от строительного мусора с последующим вывозом и утилизацией.</w:t>
            </w:r>
          </w:p>
          <w:p w:rsidR="0063700F" w:rsidRPr="0063700F" w:rsidRDefault="0063700F" w:rsidP="0063700F">
            <w:pPr>
              <w:tabs>
                <w:tab w:val="clear" w:pos="1134"/>
                <w:tab w:val="left" w:pos="1080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</w:p>
          <w:p w:rsidR="0063700F" w:rsidRPr="0063700F" w:rsidRDefault="0063700F" w:rsidP="0063700F">
            <w:pPr>
              <w:tabs>
                <w:tab w:val="clear" w:pos="1134"/>
                <w:tab w:val="left" w:pos="1080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u w:val="single"/>
              </w:rPr>
            </w:pPr>
            <w:r w:rsidRPr="0063700F">
              <w:rPr>
                <w:color w:val="000000"/>
                <w:sz w:val="20"/>
                <w:szCs w:val="20"/>
                <w:u w:val="single"/>
              </w:rPr>
              <w:t>Проведение ремонта РВС-1000 (4 шт.)</w:t>
            </w:r>
          </w:p>
          <w:p w:rsidR="0063700F" w:rsidRPr="0063700F" w:rsidRDefault="0063700F" w:rsidP="0063700F">
            <w:pPr>
              <w:tabs>
                <w:tab w:val="clear" w:pos="1134"/>
                <w:tab w:val="left" w:pos="1080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  <w:u w:val="single"/>
              </w:rPr>
            </w:pP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произвести заделку трещин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отмостки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>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извлечь остатки опалубки;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произвести заливку трещин гидроизолирующим материалом.</w:t>
            </w:r>
          </w:p>
          <w:p w:rsidR="0063700F" w:rsidRPr="0063700F" w:rsidRDefault="0063700F" w:rsidP="0063700F">
            <w:pPr>
              <w:tabs>
                <w:tab w:val="clear" w:pos="1134"/>
                <w:tab w:val="left" w:pos="1080"/>
              </w:tabs>
              <w:suppressAutoHyphens/>
              <w:kinsoku/>
              <w:overflowPunct/>
              <w:autoSpaceDE/>
              <w:autoSpaceDN/>
              <w:ind w:left="39" w:firstLine="0"/>
              <w:rPr>
                <w:color w:val="000000"/>
                <w:sz w:val="20"/>
                <w:szCs w:val="20"/>
              </w:rPr>
            </w:pP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39"/>
              <w:rPr>
                <w:color w:val="000000"/>
                <w:sz w:val="20"/>
                <w:szCs w:val="20"/>
                <w:u w:val="single"/>
              </w:rPr>
            </w:pPr>
            <w:r w:rsidRPr="0063700F">
              <w:rPr>
                <w:color w:val="000000"/>
                <w:sz w:val="20"/>
                <w:szCs w:val="20"/>
                <w:u w:val="single"/>
              </w:rPr>
              <w:t>Заключительный этап: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39"/>
              <w:rPr>
                <w:color w:val="000000"/>
                <w:sz w:val="20"/>
                <w:szCs w:val="20"/>
              </w:rPr>
            </w:pP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очистить от остатков бетона, в случае их наличия, РВС,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сухотрубы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и другое оборудование, а также окрасить места очистки или повреждения лакокрасочного покрытия краской и в цвет соответствующие ранее окрашенной поверхности;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выполнить погрузку и вывоз с территории склада строительного мусора в место утилизации;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в случае повреждения восстановить подключение заземляющих устройств к корпусу РВС и маршевой лестницы согласно ПУЭ.</w:t>
            </w:r>
          </w:p>
        </w:tc>
      </w:tr>
      <w:tr w:rsidR="0063700F" w:rsidRPr="0063700F" w:rsidTr="00EC7416">
        <w:trPr>
          <w:trHeight w:val="218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63700F">
              <w:rPr>
                <w:rFonts w:eastAsia="Calibri"/>
                <w:color w:val="000000"/>
                <w:sz w:val="20"/>
                <w:szCs w:val="20"/>
              </w:rPr>
              <w:t>Не применимо</w:t>
            </w:r>
          </w:p>
        </w:tc>
      </w:tr>
      <w:tr w:rsidR="0063700F" w:rsidRPr="0063700F" w:rsidTr="00EC7416">
        <w:trPr>
          <w:trHeight w:val="182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Объем предоставления гарантий качества выполненных подрядных работ должен составлять 100 % на все виды подрядных работ.</w:t>
            </w:r>
          </w:p>
          <w:p w:rsidR="0063700F" w:rsidRPr="0063700F" w:rsidRDefault="0063700F" w:rsidP="0063700F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Подрядчик гарантирует качество выполняемых Работ в соответствии с требованиями, указанными в пункте </w:t>
            </w:r>
            <w:hyperlink w:anchor="Par758" w:history="1">
              <w:r w:rsidRPr="0063700F">
                <w:rPr>
                  <w:color w:val="000000"/>
                  <w:sz w:val="20"/>
                  <w:szCs w:val="20"/>
                </w:rPr>
                <w:t>6.</w:t>
              </w:r>
            </w:hyperlink>
            <w:r w:rsidRPr="0063700F">
              <w:rPr>
                <w:color w:val="000000"/>
                <w:sz w:val="20"/>
                <w:szCs w:val="20"/>
              </w:rPr>
              <w:t xml:space="preserve"> Договора.</w:t>
            </w:r>
          </w:p>
          <w:p w:rsidR="0063700F" w:rsidRPr="0063700F" w:rsidRDefault="0063700F" w:rsidP="0063700F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Подрядчик предоставляет гарантию на выполненные работы 2 (два) года со дня подписания сторонами окончательного акта сдачи-приемки результатов выполненных работ. В течение гарантийного срока Подрядчик обязуется за свой счет устранять выявленные недостатки выполненных подрядных работ.</w:t>
            </w:r>
          </w:p>
          <w:p w:rsidR="0063700F" w:rsidRPr="0063700F" w:rsidRDefault="0063700F" w:rsidP="0063700F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jc w:val="left"/>
              <w:rPr>
                <w:color w:val="000000"/>
                <w:sz w:val="20"/>
                <w:szCs w:val="20"/>
              </w:rPr>
            </w:pPr>
            <w:bookmarkStart w:id="5" w:name="_Hlk19698113"/>
            <w:r w:rsidRPr="0063700F">
              <w:rPr>
                <w:color w:val="000000"/>
                <w:sz w:val="20"/>
                <w:szCs w:val="20"/>
              </w:rPr>
              <w:t>Если в период гарантийного срока обнаружатся недостатки или дефекты, то Подрядчик обязан устранить их за свой счет в сроки, согласованные Сторонами и зафиксированные в акте с перечнем выявленных недостатков и сроком их устранения, но не позднее 10 (десяти) календарных дней с момента фиксации недостатков в акте. Гарантийный срок в этом случае соответственно продлевается на период устранения дефектов</w:t>
            </w:r>
            <w:bookmarkEnd w:id="5"/>
            <w:r w:rsidRPr="0063700F">
              <w:rPr>
                <w:color w:val="000000"/>
                <w:sz w:val="20"/>
                <w:szCs w:val="20"/>
              </w:rPr>
              <w:t>.</w:t>
            </w:r>
          </w:p>
          <w:p w:rsidR="0063700F" w:rsidRPr="0063700F" w:rsidRDefault="0063700F" w:rsidP="0063700F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Подрядчик гарантирует возможность безопасного использования результата выполненных Работ по назначению в течение всего гарантийного срока.</w:t>
            </w:r>
          </w:p>
        </w:tc>
      </w:tr>
      <w:tr w:rsidR="0063700F" w:rsidRPr="0063700F" w:rsidTr="00EC7416">
        <w:trPr>
          <w:trHeight w:val="85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Прошедшие обучение и имеющие удостоверения установленного образца, </w:t>
            </w:r>
            <w:r w:rsidRPr="0063700F">
              <w:rPr>
                <w:color w:val="000000"/>
                <w:sz w:val="20"/>
                <w:szCs w:val="20"/>
                <w:shd w:val="clear" w:color="auto" w:fill="FFFFFF"/>
              </w:rPr>
              <w:t>по курсу пожарно-технического</w:t>
            </w:r>
            <w:r w:rsidRPr="0063700F"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  <w:shd w:val="clear" w:color="auto" w:fill="FFFFFF"/>
              </w:rPr>
              <w:t>минимума</w:t>
            </w:r>
            <w:r w:rsidRPr="0063700F">
              <w:rPr>
                <w:color w:val="000000"/>
                <w:sz w:val="20"/>
                <w:szCs w:val="20"/>
              </w:rPr>
              <w:t xml:space="preserve"> в сертифицированном учебном центре</w:t>
            </w:r>
            <w:proofErr w:type="gramStart"/>
            <w:r w:rsidRPr="0063700F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63700F">
              <w:rPr>
                <w:color w:val="000000"/>
                <w:sz w:val="20"/>
                <w:szCs w:val="20"/>
              </w:rPr>
              <w:t xml:space="preserve"> либо в собственной организации на основании приказа. </w:t>
            </w:r>
          </w:p>
          <w:p w:rsid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Прошедшие обучение и имеющие удостоверение установленного образца </w:t>
            </w:r>
            <w:r w:rsidRPr="0063700F">
              <w:rPr>
                <w:color w:val="000000"/>
                <w:sz w:val="20"/>
                <w:szCs w:val="20"/>
                <w:shd w:val="clear" w:color="auto" w:fill="FFFFFF"/>
              </w:rPr>
              <w:t xml:space="preserve">по курсу </w:t>
            </w:r>
            <w:r w:rsidRPr="0063700F">
              <w:rPr>
                <w:color w:val="000000"/>
                <w:sz w:val="20"/>
                <w:szCs w:val="20"/>
              </w:rPr>
              <w:t>охраны труда в сертифицированном учебном центре либо в собственной организации на основании приказа.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  <w:shd w:val="clear" w:color="auto" w:fill="FFFFFF"/>
              </w:rPr>
              <w:t>Прошедшие обучение и аттестацию по знаниям промышленной безопасности и иметь удостоверение установленного образца, выданное лицензированной организацией.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left="43" w:hanging="43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  <w:shd w:val="clear" w:color="auto" w:fill="FFFFFF"/>
              </w:rPr>
              <w:t>Работы, связанные с электричеством, должны выполнять специалисты соответствующей квалификации, прошедшие обучение и аттестацию по электробезопасности и иметь удостоверение установленного образца, выданное лицензированной организацией.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внутриобъектового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и пропускного режима (при оказании услуг на территории Заказчика).</w:t>
            </w:r>
          </w:p>
        </w:tc>
      </w:tr>
      <w:tr w:rsidR="0063700F" w:rsidRPr="0063700F" w:rsidTr="00EC7416">
        <w:trPr>
          <w:trHeight w:val="312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Исполнитель обязан обеспечить за свой счет и на свой риск надлежащее исполнения обязательств.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 - Исполнитель отвечает за строгое соблюдение правил техники безопасности, правил охраны труда при производстве работ.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Исполнитель принимает меры по предотвращению возможного причинения вреда, связанного с выполнением работ, а также по ликвидации последствий нанесенного ущерба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 - Исполнитель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</w:tc>
      </w:tr>
      <w:tr w:rsidR="0063700F" w:rsidRPr="0063700F" w:rsidTr="00EC7416">
        <w:trPr>
          <w:trHeight w:val="312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Опыт работы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>Работы должны выполняться специализированной организацией, имеющей опыт выполнения аналогичных работ, располагающей техническими средствами и инструментами, необходимыми для выполнения качественной работы.</w:t>
            </w:r>
          </w:p>
        </w:tc>
      </w:tr>
      <w:tr w:rsidR="0063700F" w:rsidRPr="0063700F" w:rsidTr="00EC7416"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 xml:space="preserve">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подрядной организации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ФЗ от 21.07.1997 г. № 116-ФЗ «О промышленной безопасности опасных производственных объектов»;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ФЗ от 22.07.2008 г. №123-ФЗ «Технический регламент о требованиях пожарной безопасности»;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СП 155.13130.2014 «Склады нефти и нефтепродуктов. Требования пожарной безопасности»;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Постановление Правительства РФ от 16.09.2020 г. №1479 «Об утверждении Правил противопожарного режима в Российской Федерации»;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от 15.12.2020 г. №529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от 15.12.2020 г. №534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от 04.09.2020 г. №334 «Об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Приказ Министерства труда и социальной защиты РФ от 16.11.2020 г. №782н «Об утверждении Правил по охране труда при работе на высоте»;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от 26.11.20 г. №461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СНиП 12-01-2004 «Организация строительства»;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СНиП 12-03-2001 «Безопасность труда в строительстве. Часть 1. Общие требования»;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СНиП 12-04-2002 «Безопасность труда в строительстве. Часть 2. Строительное производство»;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СП 63.13330.2018 «Бетонные и железобетонные конструкции. Основные положения»;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ГОСТ 34329-2017 Опалубка. Общие технические условия.</w:t>
            </w:r>
          </w:p>
        </w:tc>
      </w:tr>
      <w:tr w:rsidR="0063700F" w:rsidRPr="0063700F" w:rsidTr="00EC7416">
        <w:trPr>
          <w:trHeight w:val="64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В соответствии с действующими нормативными документами, РФ, ЛНД заказчика;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внутриобъектового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63700F" w:rsidRPr="0063700F" w:rsidTr="00EC7416"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В соответствии с действующими нормативными документами.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63700F" w:rsidRPr="0063700F" w:rsidTr="00EC7416"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63700F" w:rsidRPr="0063700F" w:rsidTr="00EC7416"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Исполнитель обязан обеспечить неукоснительное исполнение требований противопожарного режима, требований безопасности, установленных в локальных 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нормативных документах Заказчика.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</w:tc>
      </w:tr>
      <w:tr w:rsidR="0063700F" w:rsidRPr="0063700F" w:rsidTr="00EC7416"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В соответствии с требованиями Руководства по безопасности для нефтебаз и складов нефтепродуктов (Приказ №777 от 26 декабря 2012 г);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529 от 15 декабря 2020 г.);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В соответствии с требованиями ФЗ-116 от 21.07.1997г.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63700F" w:rsidRPr="0063700F" w:rsidTr="00EC7416"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В соответствии с: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СНиП 3.01.04-87 «Приемка в эксплуатацию законченных строительством объектов. Основные положения»;</w:t>
            </w:r>
          </w:p>
          <w:p w:rsidR="0063700F" w:rsidRPr="0063700F" w:rsidRDefault="0063700F" w:rsidP="0063700F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</w:t>
            </w:r>
            <w:hyperlink r:id="rId7" w:tgtFrame="_blank" w:history="1">
              <w:r w:rsidRPr="0063700F">
                <w:rPr>
                  <w:color w:val="000000"/>
                  <w:sz w:val="20"/>
                  <w:szCs w:val="20"/>
                </w:rPr>
                <w:t>РД-11-02-2006</w:t>
              </w:r>
            </w:hyperlink>
            <w:r w:rsidRPr="0063700F">
              <w:rPr>
                <w:color w:val="000000"/>
                <w:sz w:val="20"/>
                <w:szCs w:val="20"/>
              </w:rPr>
      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63700F" w:rsidRPr="0063700F" w:rsidRDefault="0063700F" w:rsidP="0063700F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</w:t>
            </w:r>
            <w:hyperlink r:id="rId8" w:tgtFrame="_blank" w:history="1">
              <w:r w:rsidRPr="0063700F">
                <w:rPr>
                  <w:color w:val="000000"/>
                  <w:sz w:val="20"/>
                  <w:szCs w:val="20"/>
                </w:rPr>
                <w:t>РД-11-05-2007</w:t>
              </w:r>
            </w:hyperlink>
            <w:r w:rsidRPr="0063700F">
              <w:rPr>
                <w:color w:val="000000"/>
                <w:sz w:val="20"/>
                <w:szCs w:val="20"/>
              </w:rPr>
              <w:t xml:space="preserve"> «Порядок ведения общего и (или) специальных журналов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63700F" w:rsidRPr="0063700F" w:rsidTr="00EC7416">
        <w:trPr>
          <w:trHeight w:val="64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Документация: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Технический паспорт на резервуары (по запросу);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Ситуационный план склада ГСМ-1, ГСМ-2;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Разработанные Заказчиком, сметный расчет и дефектный акт;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Материально-технические ресурсы:</w:t>
            </w:r>
          </w:p>
          <w:p w:rsidR="0063700F" w:rsidRPr="0063700F" w:rsidRDefault="0063700F" w:rsidP="0063700F">
            <w:pPr>
              <w:tabs>
                <w:tab w:val="clear" w:pos="1134"/>
                <w:tab w:val="left" w:pos="2235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-Отсутствуют.</w:t>
            </w:r>
          </w:p>
        </w:tc>
      </w:tr>
      <w:tr w:rsidR="0063700F" w:rsidRPr="0063700F" w:rsidTr="00EC7416"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pacing w:val="-4"/>
                <w:sz w:val="20"/>
                <w:szCs w:val="20"/>
              </w:rPr>
              <w:t>Требования к сметной документации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Весь комплекс работ выполняется по Локальным сметным расчетам, предоставленными Заказчиком, в базовой стоимости с индексами пересчета в текущее время по письму ПАО «НК» Роснефть» от 13.11.2019 № 102-75339 «Об уточнённых индексах изменения сметной стоимости строительства на 4 квартал 2019 года для Московской области» с применением следующих индексов пересчёта к федеральной базе (ФЕР-2001):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ФОТ -53,06; ЭММ -14,37; ОЗП-53,06; Прочие -10,14; Материалы Подрядчика – 6,04.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Передаваемые Сметы утверждаются Заказчиком.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 В случае возникновения дополнительных работ Подрядчиком оформляется акт дополнительных работ по установленной форме. Процедура проводится после предварительного согласования с Заказчиком.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 xml:space="preserve">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 xml:space="preserve"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102-75339 «Об уточнённых индексах изменения сметной стоимости строительства на 4 квартал 2019 г.» 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>Для определения стоимости оборудования и МТР, отсутствующих в нормативной базе, составлять конкурентный лист на МТР не менее 3 (трех), предприятий поставщиков (коммерческое предложение с указанием реквизитов (контактов)).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 xml:space="preserve">Текущая стоимость основных 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ценообразующих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материалов, изделий и оборудования определяется с учётом транспортных и заготовительно-складских расходов согласно методическим рекомендациям от 09.02.2017 г. № 81/ПР от 09.02.2017 г.: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п. 4.60 - транспортные расходы на оборудование принимаются в размере 3% от отпускной цены на оборудование; 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- п. 4.64 - заготовительно-складские расходы принимаются в размере 1,2% от стоимости (сметной стоимости) оборудования франко-</w:t>
            </w:r>
            <w:proofErr w:type="spellStart"/>
            <w:r w:rsidRPr="0063700F">
              <w:rPr>
                <w:color w:val="000000"/>
                <w:sz w:val="20"/>
                <w:szCs w:val="20"/>
              </w:rPr>
              <w:t>приобъектный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 склад в текущем уровне цен.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Сметы являются неотъемлемым приложением к заключаемому Договору.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>Сметы к Договору и Акты выполненных работ (КС-2)   выполнять в индексах согласно письма ПАО «НК» Роснефть» от 13.11.2019 № 102-75339 «Об уточнённых индексах изменения сметной стоимости строительства на 4 квартал 2019 г.».</w:t>
            </w:r>
          </w:p>
          <w:p w:rsid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63700F">
              <w:rPr>
                <w:color w:val="000000"/>
                <w:sz w:val="20"/>
                <w:szCs w:val="20"/>
              </w:rPr>
              <w:t>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Сметная документация предоставляется в программном </w:t>
            </w:r>
            <w:proofErr w:type="spellStart"/>
            <w:proofErr w:type="gramStart"/>
            <w:r w:rsidRPr="0063700F">
              <w:rPr>
                <w:color w:val="000000"/>
                <w:sz w:val="20"/>
                <w:szCs w:val="20"/>
              </w:rPr>
              <w:t>файле,в</w:t>
            </w:r>
            <w:proofErr w:type="spellEnd"/>
            <w:proofErr w:type="gramEnd"/>
            <w:r w:rsidRPr="0063700F">
              <w:rPr>
                <w:color w:val="000000"/>
                <w:sz w:val="20"/>
                <w:szCs w:val="20"/>
              </w:rPr>
              <w:t xml:space="preserve"> е</w:t>
            </w:r>
            <w:proofErr w:type="spellStart"/>
            <w:r w:rsidRPr="0063700F">
              <w:rPr>
                <w:color w:val="000000"/>
                <w:sz w:val="20"/>
                <w:szCs w:val="20"/>
                <w:lang w:val="en-US"/>
              </w:rPr>
              <w:t>xcel</w:t>
            </w:r>
            <w:proofErr w:type="spellEnd"/>
            <w:r w:rsidRPr="0063700F">
              <w:rPr>
                <w:color w:val="000000"/>
                <w:sz w:val="20"/>
                <w:szCs w:val="20"/>
              </w:rPr>
              <w:t xml:space="preserve">, </w:t>
            </w:r>
            <w:r w:rsidRPr="0063700F">
              <w:rPr>
                <w:color w:val="000000"/>
                <w:sz w:val="20"/>
                <w:szCs w:val="20"/>
                <w:lang w:val="en-US"/>
              </w:rPr>
              <w:t>pdf</w:t>
            </w:r>
            <w:r w:rsidRPr="0063700F">
              <w:rPr>
                <w:color w:val="000000"/>
                <w:sz w:val="20"/>
                <w:szCs w:val="20"/>
              </w:rPr>
              <w:t>.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В базовом (ФЕР-2017 г.) и с индексом пересчета в текущий уровень цен: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«Форма смета ФЕР-12 граф» 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 xml:space="preserve">- «Форма КС-2 ФЕР-11 граф» </w:t>
            </w:r>
          </w:p>
          <w:p w:rsidR="0063700F" w:rsidRPr="0063700F" w:rsidRDefault="0063700F" w:rsidP="0063700F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3700F">
              <w:rPr>
                <w:color w:val="000000"/>
                <w:sz w:val="20"/>
                <w:szCs w:val="20"/>
              </w:rPr>
              <w:t xml:space="preserve"> 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К=1,15.</w:t>
            </w:r>
          </w:p>
        </w:tc>
      </w:tr>
      <w:tr w:rsidR="0063700F" w:rsidRPr="0063700F" w:rsidTr="00EC7416">
        <w:trPr>
          <w:trHeight w:val="3063"/>
        </w:trPr>
        <w:tc>
          <w:tcPr>
            <w:tcW w:w="675" w:type="dxa"/>
            <w:vAlign w:val="center"/>
          </w:tcPr>
          <w:p w:rsidR="0063700F" w:rsidRPr="0063700F" w:rsidRDefault="0063700F" w:rsidP="0063700F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5997" w:type="dxa"/>
            <w:vAlign w:val="center"/>
          </w:tcPr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1.Удостоверения пожарно-технического минимума (сотрудникам, выполняющим мероприятия) установленного образца.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2. Копия приказа собственной организации исполнителя о проведении обучения пожарно-техническому минимуму (если обучение проводилось в собственной организации)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3. Удостоверения по охране труда (сотрудникам, выполняющим мероприятия) установленного образца.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4. Копия приказа собственной организации исполнителя о проведении обучения охране труда (если обучение проводилось в собственной организации)</w:t>
            </w:r>
          </w:p>
          <w:p w:rsidR="0063700F" w:rsidRPr="0063700F" w:rsidRDefault="0063700F" w:rsidP="0063700F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63700F">
              <w:rPr>
                <w:color w:val="000000"/>
                <w:sz w:val="20"/>
                <w:szCs w:val="20"/>
              </w:rPr>
              <w:t>5. Удостоверения по электробезопасности (сотрудникам, выполняющим соответствующие работы) установленного образца.</w:t>
            </w:r>
          </w:p>
        </w:tc>
      </w:tr>
    </w:tbl>
    <w:p w:rsidR="0063700F" w:rsidRP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color w:val="000000"/>
          <w:sz w:val="20"/>
          <w:szCs w:val="20"/>
        </w:rPr>
      </w:pPr>
    </w:p>
    <w:p w:rsidR="0063700F" w:rsidRP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color w:val="000000"/>
          <w:sz w:val="20"/>
          <w:szCs w:val="20"/>
        </w:rPr>
      </w:pPr>
    </w:p>
    <w:p w:rsidR="0063700F" w:rsidRP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color w:val="000000"/>
          <w:sz w:val="20"/>
          <w:szCs w:val="20"/>
        </w:rPr>
      </w:pPr>
    </w:p>
    <w:p w:rsidR="0063700F" w:rsidRP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color w:val="000000"/>
          <w:sz w:val="20"/>
          <w:szCs w:val="20"/>
        </w:rPr>
      </w:pPr>
    </w:p>
    <w:p w:rsid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color w:val="000000"/>
          <w:sz w:val="20"/>
          <w:szCs w:val="20"/>
        </w:rPr>
      </w:pPr>
    </w:p>
    <w:p w:rsid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color w:val="000000"/>
          <w:sz w:val="20"/>
          <w:szCs w:val="20"/>
        </w:rPr>
      </w:pPr>
    </w:p>
    <w:p w:rsid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color w:val="000000"/>
          <w:sz w:val="20"/>
          <w:szCs w:val="20"/>
        </w:rPr>
      </w:pPr>
    </w:p>
    <w:p w:rsid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color w:val="000000"/>
          <w:sz w:val="20"/>
          <w:szCs w:val="20"/>
        </w:rPr>
      </w:pPr>
    </w:p>
    <w:p w:rsid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color w:val="000000"/>
          <w:sz w:val="20"/>
          <w:szCs w:val="20"/>
        </w:rPr>
      </w:pPr>
    </w:p>
    <w:p w:rsid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color w:val="000000"/>
          <w:sz w:val="20"/>
          <w:szCs w:val="20"/>
        </w:rPr>
      </w:pPr>
    </w:p>
    <w:p w:rsidR="0063700F" w:rsidRP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 w:val="20"/>
          <w:szCs w:val="20"/>
        </w:rPr>
      </w:pPr>
    </w:p>
    <w:p w:rsidR="0063700F" w:rsidRP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 w:val="20"/>
          <w:szCs w:val="20"/>
        </w:rPr>
      </w:pPr>
    </w:p>
    <w:p w:rsidR="0063700F" w:rsidRPr="0063700F" w:rsidRDefault="0063700F" w:rsidP="0063700F">
      <w:pPr>
        <w:tabs>
          <w:tab w:val="clear" w:pos="1134"/>
          <w:tab w:val="left" w:pos="680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 w:val="20"/>
          <w:szCs w:val="20"/>
        </w:rPr>
      </w:pP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b/>
          <w:color w:val="000000"/>
          <w:szCs w:val="24"/>
        </w:rPr>
      </w:pPr>
      <w:r w:rsidRPr="0063700F">
        <w:rPr>
          <w:b/>
          <w:color w:val="000000"/>
          <w:szCs w:val="24"/>
        </w:rPr>
        <w:t xml:space="preserve">                                                                         </w:t>
      </w:r>
      <w:r>
        <w:rPr>
          <w:b/>
          <w:color w:val="000000"/>
          <w:szCs w:val="24"/>
        </w:rPr>
        <w:t xml:space="preserve">                 </w:t>
      </w:r>
      <w:r w:rsidRPr="0063700F">
        <w:rPr>
          <w:color w:val="000000"/>
          <w:sz w:val="20"/>
          <w:szCs w:val="20"/>
        </w:rPr>
        <w:t xml:space="preserve">Приложение № 1   </w:t>
      </w:r>
      <w:proofErr w:type="gramStart"/>
      <w:r w:rsidRPr="0063700F">
        <w:rPr>
          <w:color w:val="000000"/>
          <w:sz w:val="20"/>
          <w:szCs w:val="20"/>
        </w:rPr>
        <w:t>к  техническому</w:t>
      </w:r>
      <w:proofErr w:type="gramEnd"/>
      <w:r w:rsidRPr="0063700F">
        <w:rPr>
          <w:color w:val="000000"/>
          <w:sz w:val="20"/>
          <w:szCs w:val="20"/>
        </w:rPr>
        <w:t xml:space="preserve"> заданию</w:t>
      </w: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b/>
          <w:color w:val="000000"/>
          <w:szCs w:val="24"/>
        </w:rPr>
      </w:pP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color w:val="000000"/>
          <w:sz w:val="20"/>
          <w:szCs w:val="20"/>
        </w:rPr>
      </w:pP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color w:val="000000"/>
          <w:sz w:val="20"/>
          <w:szCs w:val="20"/>
        </w:rPr>
      </w:pP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b/>
          <w:color w:val="000000"/>
          <w:szCs w:val="24"/>
        </w:rPr>
      </w:pP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color w:val="000000"/>
          <w:szCs w:val="24"/>
        </w:rPr>
      </w:pPr>
      <w:r w:rsidRPr="0063700F">
        <w:rPr>
          <w:b/>
          <w:color w:val="000000"/>
          <w:szCs w:val="24"/>
        </w:rPr>
        <w:t xml:space="preserve">«Мероприятия по ремонту </w:t>
      </w:r>
      <w:proofErr w:type="spellStart"/>
      <w:r w:rsidRPr="0063700F">
        <w:rPr>
          <w:b/>
          <w:color w:val="000000"/>
          <w:szCs w:val="24"/>
        </w:rPr>
        <w:t>отмостки</w:t>
      </w:r>
      <w:proofErr w:type="spellEnd"/>
      <w:r w:rsidRPr="0063700F">
        <w:rPr>
          <w:b/>
          <w:color w:val="000000"/>
          <w:szCs w:val="24"/>
        </w:rPr>
        <w:t xml:space="preserve"> у РВС 2000 </w:t>
      </w:r>
      <w:r w:rsidRPr="0063700F">
        <w:rPr>
          <w:color w:val="000000"/>
          <w:szCs w:val="24"/>
        </w:rPr>
        <w:t>№</w:t>
      </w:r>
      <w:r w:rsidRPr="0063700F">
        <w:rPr>
          <w:b/>
          <w:color w:val="000000"/>
          <w:szCs w:val="24"/>
        </w:rPr>
        <w:t xml:space="preserve">№ 5, 6 и 7 </w:t>
      </w: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color w:val="000000"/>
          <w:szCs w:val="24"/>
        </w:rPr>
      </w:pPr>
      <w:r w:rsidRPr="0063700F">
        <w:rPr>
          <w:b/>
          <w:color w:val="000000"/>
          <w:szCs w:val="24"/>
        </w:rPr>
        <w:t>склада ГСМ 2 и РВС-1000 №</w:t>
      </w:r>
      <w:r w:rsidRPr="0063700F">
        <w:rPr>
          <w:color w:val="000000"/>
          <w:szCs w:val="24"/>
        </w:rPr>
        <w:t>№</w:t>
      </w:r>
      <w:r w:rsidRPr="0063700F">
        <w:rPr>
          <w:b/>
          <w:color w:val="000000"/>
          <w:szCs w:val="24"/>
        </w:rPr>
        <w:t xml:space="preserve"> 7, 8, 9, 10»</w:t>
      </w:r>
    </w:p>
    <w:p w:rsidR="0063700F" w:rsidRPr="0063700F" w:rsidRDefault="0063700F" w:rsidP="0063700F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b/>
          <w:color w:val="000000"/>
          <w:szCs w:val="24"/>
        </w:rPr>
      </w:pP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color w:val="000000"/>
          <w:szCs w:val="24"/>
          <w:u w:val="single"/>
        </w:rPr>
      </w:pPr>
      <w:r w:rsidRPr="0063700F">
        <w:rPr>
          <w:color w:val="000000"/>
          <w:szCs w:val="24"/>
          <w:u w:val="single"/>
        </w:rPr>
        <w:t>Термины, определения и сокращения</w:t>
      </w:r>
    </w:p>
    <w:p w:rsidR="0063700F" w:rsidRPr="0063700F" w:rsidRDefault="0063700F" w:rsidP="0063700F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color w:val="000000"/>
          <w:szCs w:val="24"/>
          <w:u w:val="single"/>
        </w:rPr>
      </w:pP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г </w:t>
      </w:r>
      <w:r w:rsidRPr="0063700F">
        <w:rPr>
          <w:i/>
          <w:color w:val="000000"/>
          <w:sz w:val="20"/>
          <w:szCs w:val="20"/>
        </w:rPr>
        <w:t xml:space="preserve">– </w:t>
      </w:r>
      <w:r w:rsidRPr="0063700F">
        <w:rPr>
          <w:color w:val="000000"/>
          <w:sz w:val="20"/>
          <w:szCs w:val="20"/>
        </w:rPr>
        <w:t>город;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РФ </w:t>
      </w:r>
      <w:r w:rsidRPr="0063700F">
        <w:rPr>
          <w:i/>
          <w:color w:val="000000"/>
          <w:sz w:val="20"/>
          <w:szCs w:val="20"/>
        </w:rPr>
        <w:t>–</w:t>
      </w:r>
      <w:r w:rsidRPr="0063700F">
        <w:rPr>
          <w:color w:val="000000"/>
          <w:sz w:val="20"/>
          <w:szCs w:val="20"/>
        </w:rPr>
        <w:t xml:space="preserve"> Российская Федерация;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ГСМ</w:t>
      </w:r>
      <w:r w:rsidRPr="0063700F">
        <w:rPr>
          <w:color w:val="000000"/>
          <w:sz w:val="20"/>
          <w:szCs w:val="20"/>
        </w:rPr>
        <w:t xml:space="preserve"> – горюче-смазочные материалы;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ОПО</w:t>
      </w:r>
      <w:r w:rsidRPr="0063700F">
        <w:rPr>
          <w:color w:val="000000"/>
          <w:sz w:val="20"/>
          <w:szCs w:val="20"/>
        </w:rPr>
        <w:t xml:space="preserve"> – опасный производственный объект;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РД –</w:t>
      </w:r>
      <w:r w:rsidRPr="0063700F">
        <w:rPr>
          <w:i/>
          <w:color w:val="000000"/>
          <w:sz w:val="20"/>
          <w:szCs w:val="20"/>
        </w:rPr>
        <w:t xml:space="preserve"> </w:t>
      </w:r>
      <w:r w:rsidRPr="0063700F">
        <w:rPr>
          <w:color w:val="000000"/>
          <w:sz w:val="20"/>
          <w:szCs w:val="20"/>
        </w:rPr>
        <w:t>рабочая документация;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ПД –</w:t>
      </w:r>
      <w:r w:rsidRPr="0063700F">
        <w:rPr>
          <w:i/>
          <w:color w:val="000000"/>
          <w:sz w:val="20"/>
          <w:szCs w:val="20"/>
        </w:rPr>
        <w:t xml:space="preserve"> </w:t>
      </w:r>
      <w:r w:rsidRPr="0063700F">
        <w:rPr>
          <w:color w:val="000000"/>
          <w:sz w:val="20"/>
          <w:szCs w:val="20"/>
        </w:rPr>
        <w:t>проектная документация</w:t>
      </w:r>
      <w:r w:rsidRPr="0063700F">
        <w:rPr>
          <w:color w:val="000000"/>
          <w:sz w:val="20"/>
          <w:szCs w:val="20"/>
          <w:lang w:val="en-US"/>
        </w:rPr>
        <w:t>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i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ИД –</w:t>
      </w:r>
      <w:r w:rsidRPr="0063700F">
        <w:rPr>
          <w:i/>
          <w:color w:val="000000"/>
          <w:sz w:val="20"/>
          <w:szCs w:val="20"/>
        </w:rPr>
        <w:t xml:space="preserve"> </w:t>
      </w:r>
      <w:r w:rsidRPr="0063700F">
        <w:rPr>
          <w:color w:val="000000"/>
          <w:sz w:val="20"/>
          <w:szCs w:val="20"/>
        </w:rPr>
        <w:t>исполнительная документация</w:t>
      </w:r>
      <w:r w:rsidRPr="0063700F">
        <w:rPr>
          <w:color w:val="000000"/>
          <w:sz w:val="20"/>
          <w:szCs w:val="20"/>
          <w:lang w:val="en-US"/>
        </w:rPr>
        <w:t>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ИТР –</w:t>
      </w:r>
      <w:r w:rsidRPr="0063700F">
        <w:rPr>
          <w:color w:val="000000"/>
          <w:sz w:val="20"/>
          <w:szCs w:val="20"/>
        </w:rPr>
        <w:t xml:space="preserve"> инженерно-технический работник</w:t>
      </w:r>
      <w:r w:rsidRPr="0063700F">
        <w:rPr>
          <w:color w:val="000000"/>
          <w:sz w:val="20"/>
          <w:szCs w:val="20"/>
          <w:lang w:val="en-US"/>
        </w:rPr>
        <w:t>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ППР –</w:t>
      </w:r>
      <w:r w:rsidRPr="0063700F">
        <w:rPr>
          <w:color w:val="000000"/>
          <w:sz w:val="20"/>
          <w:szCs w:val="20"/>
        </w:rPr>
        <w:t xml:space="preserve"> проект производства работ;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ВСН –</w:t>
      </w:r>
      <w:r w:rsidRPr="0063700F">
        <w:rPr>
          <w:color w:val="000000"/>
          <w:sz w:val="20"/>
          <w:szCs w:val="20"/>
        </w:rPr>
        <w:t xml:space="preserve"> ведомственные строительные нормы;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СП </w:t>
      </w:r>
      <w:r w:rsidRPr="0063700F">
        <w:rPr>
          <w:color w:val="000000"/>
          <w:sz w:val="20"/>
          <w:szCs w:val="20"/>
        </w:rPr>
        <w:t>– свод правил;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ФЕР </w:t>
      </w:r>
      <w:r w:rsidRPr="0063700F">
        <w:rPr>
          <w:color w:val="000000"/>
          <w:sz w:val="20"/>
          <w:szCs w:val="20"/>
        </w:rPr>
        <w:t>– федеральные единичные расценки;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ФОТ </w:t>
      </w:r>
      <w:r w:rsidRPr="0063700F">
        <w:rPr>
          <w:color w:val="000000"/>
          <w:sz w:val="20"/>
          <w:szCs w:val="20"/>
        </w:rPr>
        <w:t>– фонд оплаты труда;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ЭММ</w:t>
      </w:r>
      <w:r w:rsidRPr="0063700F">
        <w:rPr>
          <w:color w:val="000000"/>
          <w:sz w:val="20"/>
          <w:szCs w:val="20"/>
        </w:rPr>
        <w:t xml:space="preserve"> – эксплуатация машин и механизмов;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ОЗП </w:t>
      </w:r>
      <w:r w:rsidRPr="0063700F">
        <w:rPr>
          <w:color w:val="000000"/>
          <w:sz w:val="20"/>
          <w:szCs w:val="20"/>
        </w:rPr>
        <w:t>– основная заработная плата;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ЛНД </w:t>
      </w:r>
      <w:r w:rsidRPr="0063700F">
        <w:rPr>
          <w:color w:val="000000"/>
          <w:sz w:val="20"/>
          <w:szCs w:val="20"/>
        </w:rPr>
        <w:t>– локальная нормативная документация;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ПУЭ</w:t>
      </w:r>
      <w:r w:rsidRPr="0063700F">
        <w:rPr>
          <w:color w:val="000000"/>
          <w:sz w:val="20"/>
          <w:szCs w:val="20"/>
        </w:rPr>
        <w:t xml:space="preserve"> – правила устройства электроустановок</w:t>
      </w:r>
      <w:r w:rsidRPr="0063700F">
        <w:rPr>
          <w:color w:val="000000"/>
          <w:sz w:val="20"/>
          <w:szCs w:val="20"/>
          <w:lang w:val="en-US"/>
        </w:rPr>
        <w:t>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ТМЦ </w:t>
      </w:r>
      <w:r w:rsidRPr="0063700F">
        <w:rPr>
          <w:color w:val="000000"/>
          <w:sz w:val="20"/>
          <w:szCs w:val="20"/>
        </w:rPr>
        <w:t>– товарно-материальные ценности;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ТЗР</w:t>
      </w:r>
      <w:r w:rsidRPr="0063700F">
        <w:rPr>
          <w:color w:val="000000"/>
          <w:sz w:val="20"/>
          <w:szCs w:val="20"/>
        </w:rPr>
        <w:t xml:space="preserve"> </w:t>
      </w:r>
      <w:r w:rsidRPr="0063700F">
        <w:rPr>
          <w:b/>
          <w:color w:val="000000"/>
          <w:sz w:val="20"/>
          <w:szCs w:val="20"/>
        </w:rPr>
        <w:t xml:space="preserve">– </w:t>
      </w:r>
      <w:r w:rsidRPr="0063700F">
        <w:rPr>
          <w:color w:val="000000"/>
          <w:sz w:val="20"/>
          <w:szCs w:val="20"/>
        </w:rPr>
        <w:t>транспортно-заготовительные расходы;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МТР –</w:t>
      </w:r>
      <w:r w:rsidRPr="0063700F">
        <w:rPr>
          <w:color w:val="000000"/>
          <w:sz w:val="20"/>
          <w:szCs w:val="20"/>
        </w:rPr>
        <w:t xml:space="preserve"> материально-технические ресурсы;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МДС –</w:t>
      </w:r>
      <w:r w:rsidRPr="0063700F">
        <w:rPr>
          <w:color w:val="000000"/>
          <w:sz w:val="20"/>
          <w:szCs w:val="20"/>
        </w:rPr>
        <w:t xml:space="preserve"> методика определения стоимости;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РВС-</w:t>
      </w:r>
      <w:r w:rsidRPr="0063700F">
        <w:rPr>
          <w:color w:val="000000"/>
          <w:sz w:val="20"/>
          <w:szCs w:val="20"/>
        </w:rPr>
        <w:t xml:space="preserve"> резервуар вертикальный стальной;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ФЗ –</w:t>
      </w:r>
      <w:r w:rsidRPr="0063700F">
        <w:rPr>
          <w:color w:val="000000"/>
          <w:sz w:val="20"/>
          <w:szCs w:val="20"/>
        </w:rPr>
        <w:t xml:space="preserve"> федеральный закон;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СНиП –</w:t>
      </w:r>
      <w:r w:rsidRPr="0063700F">
        <w:rPr>
          <w:color w:val="000000"/>
          <w:sz w:val="20"/>
          <w:szCs w:val="20"/>
        </w:rPr>
        <w:t xml:space="preserve"> строительные нормы и правила;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ГОСТ</w:t>
      </w:r>
      <w:r w:rsidRPr="0063700F">
        <w:rPr>
          <w:color w:val="000000"/>
          <w:sz w:val="20"/>
          <w:szCs w:val="20"/>
        </w:rPr>
        <w:t xml:space="preserve"> </w:t>
      </w:r>
      <w:r w:rsidRPr="0063700F">
        <w:rPr>
          <w:b/>
          <w:color w:val="000000"/>
          <w:sz w:val="20"/>
          <w:szCs w:val="20"/>
        </w:rPr>
        <w:t>–</w:t>
      </w:r>
      <w:r w:rsidRPr="0063700F">
        <w:rPr>
          <w:color w:val="000000"/>
          <w:sz w:val="20"/>
          <w:szCs w:val="20"/>
        </w:rPr>
        <w:t xml:space="preserve">  государственный стандарт</w:t>
      </w:r>
      <w:r w:rsidRPr="0063700F">
        <w:rPr>
          <w:color w:val="000000"/>
          <w:sz w:val="20"/>
          <w:szCs w:val="20"/>
          <w:lang w:val="en-US"/>
        </w:rPr>
        <w:t>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ПАО –</w:t>
      </w:r>
      <w:r w:rsidRPr="0063700F">
        <w:rPr>
          <w:color w:val="000000"/>
          <w:sz w:val="20"/>
          <w:szCs w:val="20"/>
        </w:rPr>
        <w:t xml:space="preserve"> публичное акционерное общество;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НК –</w:t>
      </w:r>
      <w:r w:rsidRPr="0063700F">
        <w:rPr>
          <w:color w:val="000000"/>
          <w:sz w:val="20"/>
          <w:szCs w:val="20"/>
        </w:rPr>
        <w:t xml:space="preserve"> нефтяная компания;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>ТЗС –</w:t>
      </w:r>
      <w:r w:rsidRPr="0063700F">
        <w:rPr>
          <w:color w:val="000000"/>
          <w:sz w:val="20"/>
          <w:szCs w:val="20"/>
        </w:rPr>
        <w:t xml:space="preserve"> </w:t>
      </w:r>
      <w:proofErr w:type="gramStart"/>
      <w:r w:rsidRPr="0063700F">
        <w:rPr>
          <w:color w:val="000000"/>
          <w:sz w:val="20"/>
          <w:szCs w:val="20"/>
        </w:rPr>
        <w:t>топливо-заправочный</w:t>
      </w:r>
      <w:proofErr w:type="gramEnd"/>
      <w:r w:rsidRPr="0063700F">
        <w:rPr>
          <w:color w:val="000000"/>
          <w:sz w:val="20"/>
          <w:szCs w:val="20"/>
        </w:rPr>
        <w:t xml:space="preserve"> сервис;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ГК РФ </w:t>
      </w:r>
      <w:r w:rsidRPr="0063700F">
        <w:rPr>
          <w:color w:val="000000"/>
          <w:sz w:val="20"/>
          <w:szCs w:val="20"/>
        </w:rPr>
        <w:t>– Гражданский Кодекс Российской Федерации;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СНиП </w:t>
      </w:r>
      <w:r w:rsidRPr="0063700F">
        <w:rPr>
          <w:color w:val="000000"/>
          <w:sz w:val="20"/>
          <w:szCs w:val="20"/>
        </w:rPr>
        <w:t>– строительные нормы и правила;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ПОТ </w:t>
      </w:r>
      <w:r w:rsidRPr="0063700F">
        <w:rPr>
          <w:color w:val="000000"/>
          <w:sz w:val="20"/>
          <w:szCs w:val="20"/>
        </w:rPr>
        <w:t>– правила охраны труда;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Р </w:t>
      </w:r>
      <w:r w:rsidRPr="0063700F">
        <w:rPr>
          <w:color w:val="000000"/>
          <w:sz w:val="20"/>
          <w:szCs w:val="20"/>
        </w:rPr>
        <w:t>– Россия;</w:t>
      </w:r>
    </w:p>
    <w:p w:rsidR="0063700F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О </w:t>
      </w:r>
      <w:r w:rsidRPr="0063700F">
        <w:rPr>
          <w:color w:val="000000"/>
          <w:sz w:val="20"/>
          <w:szCs w:val="20"/>
        </w:rPr>
        <w:t>– отраслевая;</w:t>
      </w:r>
    </w:p>
    <w:p w:rsidR="00FC04A0" w:rsidRPr="0063700F" w:rsidRDefault="0063700F" w:rsidP="0063700F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b/>
          <w:color w:val="000000"/>
          <w:sz w:val="20"/>
          <w:szCs w:val="20"/>
        </w:rPr>
      </w:pPr>
      <w:r w:rsidRPr="0063700F">
        <w:rPr>
          <w:b/>
          <w:color w:val="000000"/>
          <w:sz w:val="20"/>
          <w:szCs w:val="20"/>
        </w:rPr>
        <w:t xml:space="preserve">К – </w:t>
      </w:r>
      <w:r w:rsidRPr="0063700F">
        <w:rPr>
          <w:color w:val="000000"/>
          <w:sz w:val="20"/>
          <w:szCs w:val="20"/>
        </w:rPr>
        <w:t>коэффициент.</w:t>
      </w:r>
    </w:p>
    <w:p w:rsidR="0063700F" w:rsidRDefault="0063700F" w:rsidP="0063700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left="360" w:firstLine="0"/>
        <w:contextualSpacing/>
        <w:jc w:val="left"/>
        <w:rPr>
          <w:b/>
          <w:color w:val="000000"/>
          <w:szCs w:val="24"/>
        </w:rPr>
      </w:pPr>
      <w:r w:rsidRPr="0063700F">
        <w:rPr>
          <w:noProof/>
          <w:color w:val="000000"/>
          <w:sz w:val="20"/>
          <w:szCs w:val="20"/>
        </w:rPr>
        <w:drawing>
          <wp:inline distT="0" distB="0" distL="0" distR="0" wp14:anchorId="117CAED5" wp14:editId="774BE8BF">
            <wp:extent cx="6210300" cy="8760144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760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00F" w:rsidRDefault="0063700F" w:rsidP="0063700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left="360" w:firstLine="0"/>
        <w:contextualSpacing/>
        <w:jc w:val="left"/>
        <w:rPr>
          <w:b/>
          <w:color w:val="000000"/>
          <w:szCs w:val="24"/>
        </w:rPr>
      </w:pPr>
    </w:p>
    <w:p w:rsidR="0063700F" w:rsidRDefault="0063700F" w:rsidP="0063700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contextualSpacing/>
        <w:jc w:val="left"/>
        <w:rPr>
          <w:b/>
          <w:color w:val="000000"/>
          <w:szCs w:val="24"/>
        </w:rPr>
      </w:pPr>
    </w:p>
    <w:p w:rsidR="0063700F" w:rsidRPr="0063700F" w:rsidRDefault="0063700F" w:rsidP="0063700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left="360" w:firstLine="0"/>
        <w:contextualSpacing/>
        <w:jc w:val="left"/>
        <w:rPr>
          <w:b/>
          <w:color w:val="000000"/>
          <w:szCs w:val="24"/>
        </w:rPr>
      </w:pPr>
      <w:r w:rsidRPr="0063700F">
        <w:rPr>
          <w:noProof/>
          <w:color w:val="000000"/>
          <w:sz w:val="20"/>
          <w:szCs w:val="20"/>
        </w:rPr>
        <w:drawing>
          <wp:inline distT="0" distB="0" distL="0" distR="0" wp14:anchorId="73EE1338" wp14:editId="0F643AEA">
            <wp:extent cx="6210300" cy="8760144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760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700F" w:rsidRPr="0063700F" w:rsidSect="004F1D30">
      <w:headerReference w:type="default" r:id="rId11"/>
      <w:headerReference w:type="firs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8736C"/>
    <w:multiLevelType w:val="hybridMultilevel"/>
    <w:tmpl w:val="ED1E3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10"/>
  </w:num>
  <w:num w:numId="11">
    <w:abstractNumId w:val="0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511AA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3700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EF62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b"/>
    <w:uiPriority w:val="39"/>
    <w:rsid w:val="0063700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documents/rd-11-05-2007-porjado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vak-world.web-box.ru/program/file-archive/spravochnoe-posobie/trebovanija-k-sostavu-i-porjadk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9</Pages>
  <Words>2909</Words>
  <Characters>16585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56</cp:revision>
  <dcterms:created xsi:type="dcterms:W3CDTF">2018-07-13T11:25:00Z</dcterms:created>
  <dcterms:modified xsi:type="dcterms:W3CDTF">2021-04-27T12:43:00Z</dcterms:modified>
</cp:coreProperties>
</file>